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[RESX:CurrentArticles] | [RESX:Archives] | [RESX:Search] [ISSUBMITTER]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[RESX:MyArticles] | [RESX:CreateArticle] [/ISSUBMITTER] [ISAPPROVER] | [RESX:ApproveArticles] [HASCOMMENTSENABLED] | [RESX:ApproveComments] [/HASCOMMENTSENABLED] [/ISAPPROVER] [ISADMIN] | [RESX:AdminOptions] [/ISADMIN]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